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C134C9B" w:rsidR="0087780C" w:rsidRDefault="002D0A9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December [XX], </w:t>
      </w:r>
      <w:r w:rsidR="002238C4">
        <w:rPr>
          <w:rFonts w:ascii="Times New Roman" w:eastAsia="Times New Roman" w:hAnsi="Times New Roman" w:cs="Times New Roman"/>
          <w:sz w:val="24"/>
          <w:szCs w:val="24"/>
        </w:rPr>
        <w:t xml:space="preserve">2024 </w:t>
      </w:r>
    </w:p>
    <w:p w14:paraId="00000002" w14:textId="77777777" w:rsidR="0087780C" w:rsidRDefault="0087780C">
      <w:pPr>
        <w:rPr>
          <w:rFonts w:ascii="Times New Roman" w:eastAsia="Times New Roman" w:hAnsi="Times New Roman" w:cs="Times New Roman"/>
          <w:sz w:val="24"/>
          <w:szCs w:val="24"/>
        </w:rPr>
      </w:pPr>
    </w:p>
    <w:p w14:paraId="7EA7F708" w14:textId="77777777" w:rsidR="002238C4" w:rsidRPr="002238C4" w:rsidRDefault="002238C4" w:rsidP="002238C4">
      <w:pPr>
        <w:rPr>
          <w:rFonts w:ascii="Times New Roman" w:eastAsia="Times New Roman" w:hAnsi="Times New Roman" w:cs="Times New Roman"/>
          <w:sz w:val="24"/>
          <w:szCs w:val="24"/>
          <w:lang w:val="en-US"/>
        </w:rPr>
      </w:pPr>
      <w:r w:rsidRPr="002238C4">
        <w:rPr>
          <w:rFonts w:ascii="Times New Roman" w:eastAsia="Times New Roman" w:hAnsi="Times New Roman" w:cs="Times New Roman"/>
          <w:sz w:val="24"/>
          <w:szCs w:val="24"/>
          <w:lang w:val="en-US"/>
        </w:rPr>
        <w:t xml:space="preserve">Amy Dutschke, Regional Director, </w:t>
      </w:r>
    </w:p>
    <w:p w14:paraId="0111C934" w14:textId="6B35037A" w:rsidR="002238C4" w:rsidRPr="002238C4" w:rsidRDefault="002238C4" w:rsidP="002238C4">
      <w:pPr>
        <w:rPr>
          <w:rFonts w:ascii="Times New Roman" w:eastAsia="Times New Roman" w:hAnsi="Times New Roman" w:cs="Times New Roman"/>
          <w:sz w:val="24"/>
          <w:szCs w:val="24"/>
          <w:lang w:val="en-US"/>
        </w:rPr>
      </w:pPr>
      <w:r w:rsidRPr="002238C4">
        <w:rPr>
          <w:rFonts w:ascii="Times New Roman" w:eastAsia="Times New Roman" w:hAnsi="Times New Roman" w:cs="Times New Roman"/>
          <w:sz w:val="24"/>
          <w:szCs w:val="24"/>
          <w:lang w:val="en-US"/>
        </w:rPr>
        <w:t>Bureau of Indian Affairs, Pacific Region</w:t>
      </w:r>
    </w:p>
    <w:p w14:paraId="2B122190" w14:textId="0BAD2965" w:rsidR="002238C4" w:rsidRPr="002238C4" w:rsidRDefault="002238C4" w:rsidP="002238C4">
      <w:pPr>
        <w:rPr>
          <w:rFonts w:ascii="Times New Roman" w:eastAsia="Times New Roman" w:hAnsi="Times New Roman" w:cs="Times New Roman"/>
          <w:sz w:val="24"/>
          <w:szCs w:val="24"/>
          <w:lang w:val="en-US"/>
        </w:rPr>
      </w:pPr>
      <w:r w:rsidRPr="002238C4">
        <w:rPr>
          <w:rFonts w:ascii="Times New Roman" w:eastAsia="Times New Roman" w:hAnsi="Times New Roman" w:cs="Times New Roman"/>
          <w:sz w:val="24"/>
          <w:szCs w:val="24"/>
          <w:lang w:val="en-US"/>
        </w:rPr>
        <w:t>2800 Cottage Way</w:t>
      </w:r>
      <w:r>
        <w:rPr>
          <w:rFonts w:ascii="Times New Roman" w:eastAsia="Times New Roman" w:hAnsi="Times New Roman" w:cs="Times New Roman"/>
          <w:sz w:val="24"/>
          <w:szCs w:val="24"/>
          <w:lang w:val="en-US"/>
        </w:rPr>
        <w:t xml:space="preserve">, </w:t>
      </w:r>
      <w:r w:rsidRPr="002238C4">
        <w:rPr>
          <w:rFonts w:ascii="Times New Roman" w:eastAsia="Times New Roman" w:hAnsi="Times New Roman" w:cs="Times New Roman"/>
          <w:sz w:val="24"/>
          <w:szCs w:val="24"/>
          <w:lang w:val="en-US"/>
        </w:rPr>
        <w:t>Sacramento, California 95825</w:t>
      </w:r>
    </w:p>
    <w:p w14:paraId="00000007" w14:textId="77777777" w:rsidR="0087780C" w:rsidRDefault="0087780C">
      <w:pPr>
        <w:rPr>
          <w:rFonts w:ascii="Times New Roman" w:eastAsia="Times New Roman" w:hAnsi="Times New Roman" w:cs="Times New Roman"/>
          <w:sz w:val="24"/>
          <w:szCs w:val="24"/>
        </w:rPr>
      </w:pPr>
    </w:p>
    <w:p w14:paraId="00000008" w14:textId="51D5CA8D" w:rsidR="0087780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Subject: </w:t>
      </w:r>
      <w:r w:rsidR="00F943E2">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EIS Comments, Koi Nation Shiloh Resort and Casino</w:t>
      </w:r>
    </w:p>
    <w:p w14:paraId="00000009" w14:textId="77777777" w:rsidR="0087780C" w:rsidRDefault="0087780C">
      <w:pPr>
        <w:rPr>
          <w:rFonts w:ascii="Times New Roman" w:eastAsia="Times New Roman" w:hAnsi="Times New Roman" w:cs="Times New Roman"/>
          <w:sz w:val="24"/>
          <w:szCs w:val="24"/>
        </w:rPr>
      </w:pPr>
    </w:p>
    <w:p w14:paraId="0000000A" w14:textId="3CDA6D4B" w:rsidR="0087780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w:t>
      </w:r>
      <w:r w:rsidR="002238C4">
        <w:rPr>
          <w:rFonts w:ascii="Times New Roman" w:eastAsia="Times New Roman" w:hAnsi="Times New Roman" w:cs="Times New Roman"/>
          <w:sz w:val="24"/>
          <w:szCs w:val="24"/>
        </w:rPr>
        <w:t xml:space="preserve"> Regional Director Dutschke</w:t>
      </w:r>
      <w:r>
        <w:rPr>
          <w:rFonts w:ascii="Times New Roman" w:eastAsia="Times New Roman" w:hAnsi="Times New Roman" w:cs="Times New Roman"/>
          <w:sz w:val="24"/>
          <w:szCs w:val="24"/>
        </w:rPr>
        <w:t xml:space="preserve">: </w:t>
      </w:r>
    </w:p>
    <w:p w14:paraId="0000000B" w14:textId="7D7BEC84" w:rsidR="0087780C"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 Sonoma County resident, and I strongly oppose the Koi Nation’s proposed fee-to-trust transfer of unincorporated land adjacent to the Town of Windsor for a hotel and casino gaming project. The </w:t>
      </w:r>
      <w:r w:rsidR="002238C4">
        <w:rPr>
          <w:rFonts w:ascii="Times New Roman" w:eastAsia="Times New Roman" w:hAnsi="Times New Roman" w:cs="Times New Roman"/>
          <w:sz w:val="24"/>
          <w:szCs w:val="24"/>
        </w:rPr>
        <w:t xml:space="preserve">Final Environmental Impact Statement (FEIS) released on November 22, 2024, much like the earlier </w:t>
      </w:r>
      <w:r>
        <w:rPr>
          <w:rFonts w:ascii="Times New Roman" w:eastAsia="Times New Roman" w:hAnsi="Times New Roman" w:cs="Times New Roman"/>
          <w:sz w:val="24"/>
          <w:szCs w:val="24"/>
        </w:rPr>
        <w:t xml:space="preserve">draft environmental impact statement (DEIS), contains overly complex and technical information, </w:t>
      </w:r>
      <w:r w:rsidR="002238C4">
        <w:rPr>
          <w:rFonts w:ascii="Times New Roman" w:eastAsia="Times New Roman" w:hAnsi="Times New Roman" w:cs="Times New Roman"/>
          <w:sz w:val="24"/>
          <w:szCs w:val="24"/>
        </w:rPr>
        <w:t>but nonetheless</w:t>
      </w:r>
      <w:r>
        <w:rPr>
          <w:rFonts w:ascii="Times New Roman" w:eastAsia="Times New Roman" w:hAnsi="Times New Roman" w:cs="Times New Roman"/>
          <w:sz w:val="24"/>
          <w:szCs w:val="24"/>
        </w:rPr>
        <w:t xml:space="preserve"> </w:t>
      </w:r>
      <w:r w:rsidR="002238C4">
        <w:rPr>
          <w:rFonts w:ascii="Times New Roman" w:eastAsia="Times New Roman" w:hAnsi="Times New Roman" w:cs="Times New Roman"/>
          <w:sz w:val="24"/>
          <w:szCs w:val="24"/>
        </w:rPr>
        <w:t xml:space="preserve">continues to </w:t>
      </w:r>
      <w:r>
        <w:rPr>
          <w:rFonts w:ascii="Times New Roman" w:eastAsia="Times New Roman" w:hAnsi="Times New Roman" w:cs="Times New Roman"/>
          <w:sz w:val="24"/>
          <w:szCs w:val="24"/>
        </w:rPr>
        <w:t>fail to adequately address the significant and far-reaching impacts this project will have on the surrounding community and Sonoma County as a whole.</w:t>
      </w:r>
    </w:p>
    <w:p w14:paraId="0000000C" w14:textId="05783B29" w:rsidR="0087780C"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Bureau of Indian Affairs (BIA) is not listening to the concerns of the community. Massive opposition exists at every level—from the state down to individual neighborhoods. Sonoma County and the Town of Windsor have raised critical concerns regarding water supply, wastewater management, traffic congestion, wildfire risk, and evacuation routes, law enforcement and public safety, housing, and broader economic impacts. Local indigenous tribes have also highlighted the profound and harmful effects this project will have on their cultural resources. Despite these serious concerns, the BIA has failed to address them adequately, and many mitigation measures outlined in the </w:t>
      </w:r>
      <w:r w:rsidR="002238C4">
        <w:rPr>
          <w:rFonts w:ascii="Times New Roman" w:eastAsia="Times New Roman" w:hAnsi="Times New Roman" w:cs="Times New Roman"/>
          <w:sz w:val="24"/>
          <w:szCs w:val="24"/>
        </w:rPr>
        <w:t>F</w:t>
      </w:r>
      <w:r>
        <w:rPr>
          <w:rFonts w:ascii="Times New Roman" w:eastAsia="Times New Roman" w:hAnsi="Times New Roman" w:cs="Times New Roman"/>
          <w:sz w:val="24"/>
          <w:szCs w:val="24"/>
        </w:rPr>
        <w:t>EIS are vague, framed merely as "best management practices" without any enforceable guarantees.</w:t>
      </w:r>
    </w:p>
    <w:p w14:paraId="0000000D" w14:textId="7C1F2607" w:rsidR="0087780C"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have promised to consider public comments, but it is evident </w:t>
      </w:r>
      <w:r w:rsidR="002238C4">
        <w:rPr>
          <w:rFonts w:ascii="Times New Roman" w:eastAsia="Times New Roman" w:hAnsi="Times New Roman" w:cs="Times New Roman"/>
          <w:sz w:val="24"/>
          <w:szCs w:val="24"/>
        </w:rPr>
        <w:t xml:space="preserve">in the FEIS </w:t>
      </w:r>
      <w:r>
        <w:rPr>
          <w:rFonts w:ascii="Times New Roman" w:eastAsia="Times New Roman" w:hAnsi="Times New Roman" w:cs="Times New Roman"/>
          <w:sz w:val="24"/>
          <w:szCs w:val="24"/>
        </w:rPr>
        <w:t>that you have not. The current process feels rushed and dismissive of the voices of those who will be directly affected. The 30-day comment period is particularly outrageous, given that it falls during the busy holiday season, effectively limiting meaningful public participation. We demand an extension of this period to allow the community sufficient time to respond thoroughly.</w:t>
      </w:r>
    </w:p>
    <w:p w14:paraId="0000000E" w14:textId="7492A12C" w:rsidR="0087780C"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we support local indigenous tribes, this project is not suitable for Sonoma County and does nothing to restore lands to the Koi Nation, whose ancestral homeland lies </w:t>
      </w:r>
      <w:r w:rsidR="002238C4">
        <w:rPr>
          <w:rFonts w:ascii="Times New Roman" w:eastAsia="Times New Roman" w:hAnsi="Times New Roman" w:cs="Times New Roman"/>
          <w:sz w:val="24"/>
          <w:szCs w:val="24"/>
        </w:rPr>
        <w:t xml:space="preserve">more than 50 miles away </w:t>
      </w:r>
      <w:r>
        <w:rPr>
          <w:rFonts w:ascii="Times New Roman" w:eastAsia="Times New Roman" w:hAnsi="Times New Roman" w:cs="Times New Roman"/>
          <w:sz w:val="24"/>
          <w:szCs w:val="24"/>
        </w:rPr>
        <w:t xml:space="preserve">in Lake County. The only way to prevent the severe environmental, social, and cultural harm this project poses is for the BIA to approve the environmentally preferred "no project" alternative in the </w:t>
      </w:r>
      <w:r w:rsidR="002238C4">
        <w:rPr>
          <w:rFonts w:ascii="Times New Roman" w:eastAsia="Times New Roman" w:hAnsi="Times New Roman" w:cs="Times New Roman"/>
          <w:sz w:val="24"/>
          <w:szCs w:val="24"/>
        </w:rPr>
        <w:t>F</w:t>
      </w:r>
      <w:r>
        <w:rPr>
          <w:rFonts w:ascii="Times New Roman" w:eastAsia="Times New Roman" w:hAnsi="Times New Roman" w:cs="Times New Roman"/>
          <w:sz w:val="24"/>
          <w:szCs w:val="24"/>
        </w:rPr>
        <w:t>EIS.</w:t>
      </w:r>
    </w:p>
    <w:p w14:paraId="0000000F" w14:textId="77777777" w:rsidR="0087780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10" w14:textId="77777777" w:rsidR="0087780C" w:rsidRDefault="0087780C">
      <w:pPr>
        <w:rPr>
          <w:rFonts w:ascii="Times New Roman" w:eastAsia="Times New Roman" w:hAnsi="Times New Roman" w:cs="Times New Roman"/>
          <w:sz w:val="24"/>
          <w:szCs w:val="24"/>
        </w:rPr>
      </w:pPr>
    </w:p>
    <w:p w14:paraId="26320D73" w14:textId="77777777" w:rsidR="002238C4" w:rsidRDefault="002238C4">
      <w:pPr>
        <w:rPr>
          <w:rFonts w:ascii="Times New Roman" w:eastAsia="Times New Roman" w:hAnsi="Times New Roman" w:cs="Times New Roman"/>
          <w:sz w:val="24"/>
          <w:szCs w:val="24"/>
        </w:rPr>
      </w:pPr>
    </w:p>
    <w:p w14:paraId="00000011" w14:textId="77777777" w:rsidR="0087780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[Your Name]</w:t>
      </w:r>
    </w:p>
    <w:p w14:paraId="00000013" w14:textId="0D19B7E0" w:rsidR="0087780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Address]</w:t>
      </w:r>
    </w:p>
    <w:sectPr w:rsidR="0087780C" w:rsidSect="002238C4">
      <w:pgSz w:w="12240" w:h="15840"/>
      <w:pgMar w:top="864" w:right="1440" w:bottom="70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80C"/>
    <w:rsid w:val="002238C4"/>
    <w:rsid w:val="002D0A9F"/>
    <w:rsid w:val="002E6F9C"/>
    <w:rsid w:val="00744511"/>
    <w:rsid w:val="0087780C"/>
    <w:rsid w:val="00A07E71"/>
    <w:rsid w:val="00F9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FDAE4"/>
  <w15:docId w15:val="{69BCA10E-A4A5-C846-87AC-6E948924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620675">
      <w:bodyDiv w:val="1"/>
      <w:marLeft w:val="0"/>
      <w:marRight w:val="0"/>
      <w:marTop w:val="0"/>
      <w:marBottom w:val="0"/>
      <w:divBdr>
        <w:top w:val="none" w:sz="0" w:space="0" w:color="auto"/>
        <w:left w:val="none" w:sz="0" w:space="0" w:color="auto"/>
        <w:bottom w:val="none" w:sz="0" w:space="0" w:color="auto"/>
        <w:right w:val="none" w:sz="0" w:space="0" w:color="auto"/>
      </w:divBdr>
    </w:div>
    <w:div w:id="591162002">
      <w:bodyDiv w:val="1"/>
      <w:marLeft w:val="0"/>
      <w:marRight w:val="0"/>
      <w:marTop w:val="0"/>
      <w:marBottom w:val="0"/>
      <w:divBdr>
        <w:top w:val="none" w:sz="0" w:space="0" w:color="auto"/>
        <w:left w:val="none" w:sz="0" w:space="0" w:color="auto"/>
        <w:bottom w:val="none" w:sz="0" w:space="0" w:color="auto"/>
        <w:right w:val="none" w:sz="0" w:space="0" w:color="auto"/>
      </w:divBdr>
    </w:div>
    <w:div w:id="743261006">
      <w:bodyDiv w:val="1"/>
      <w:marLeft w:val="0"/>
      <w:marRight w:val="0"/>
      <w:marTop w:val="0"/>
      <w:marBottom w:val="0"/>
      <w:divBdr>
        <w:top w:val="none" w:sz="0" w:space="0" w:color="auto"/>
        <w:left w:val="none" w:sz="0" w:space="0" w:color="auto"/>
        <w:bottom w:val="none" w:sz="0" w:space="0" w:color="auto"/>
        <w:right w:val="none" w:sz="0" w:space="0" w:color="auto"/>
      </w:divBdr>
    </w:div>
    <w:div w:id="1653634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 Salazar</cp:lastModifiedBy>
  <cp:revision>3</cp:revision>
  <dcterms:created xsi:type="dcterms:W3CDTF">2024-12-03T18:36:00Z</dcterms:created>
  <dcterms:modified xsi:type="dcterms:W3CDTF">2024-12-03T18:46:00Z</dcterms:modified>
</cp:coreProperties>
</file>